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24" w:rsidRPr="00867265" w:rsidRDefault="00B43081">
      <w:pPr>
        <w:pStyle w:val="a4"/>
        <w:spacing w:before="40" w:after="20"/>
        <w:ind w:left="357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t>ДОГОВОР О СОВМЕ</w:t>
      </w:r>
      <w:r w:rsidR="00F10D35" w:rsidRPr="00867265">
        <w:rPr>
          <w:b/>
          <w:sz w:val="28"/>
          <w:szCs w:val="28"/>
          <w:lang w:val="ru-RU" w:eastAsia="ru-RU"/>
        </w:rPr>
        <w:t>СТНОЙ ДЕЯТЕЛЬНОСТИ</w:t>
      </w:r>
      <w:r w:rsidR="00730770" w:rsidRPr="00867265">
        <w:rPr>
          <w:b/>
          <w:sz w:val="28"/>
          <w:szCs w:val="28"/>
          <w:lang w:val="ru-RU" w:eastAsia="ru-RU"/>
        </w:rPr>
        <w:t xml:space="preserve"> В ФОРМЕ СЕТЕВОГО ВЗАИМОДЕЙСТВИЯ</w:t>
      </w:r>
      <w:r w:rsidR="00F10D35" w:rsidRPr="00867265">
        <w:rPr>
          <w:b/>
          <w:sz w:val="28"/>
          <w:szCs w:val="28"/>
          <w:lang w:val="ru-RU" w:eastAsia="ru-RU"/>
        </w:rPr>
        <w:t xml:space="preserve"> № __________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eastAsia="ru-RU"/>
        </w:rPr>
      </w:pPr>
    </w:p>
    <w:p w:rsidR="00350324" w:rsidRPr="00867265" w:rsidRDefault="00B43081">
      <w:pPr>
        <w:rPr>
          <w:b/>
          <w:sz w:val="28"/>
          <w:szCs w:val="28"/>
        </w:rPr>
      </w:pPr>
      <w:r w:rsidRPr="00867265">
        <w:rPr>
          <w:sz w:val="28"/>
          <w:szCs w:val="28"/>
        </w:rPr>
        <w:t>г.</w:t>
      </w:r>
      <w:r w:rsidR="00F10D35" w:rsidRPr="00867265">
        <w:rPr>
          <w:sz w:val="28"/>
          <w:szCs w:val="28"/>
        </w:rPr>
        <w:t>Самара</w:t>
      </w:r>
      <w:r w:rsidRPr="00867265">
        <w:rPr>
          <w:b/>
          <w:sz w:val="28"/>
          <w:szCs w:val="28"/>
        </w:rPr>
        <w:t xml:space="preserve">   </w:t>
      </w:r>
      <w:r w:rsidR="00867265">
        <w:rPr>
          <w:b/>
          <w:sz w:val="28"/>
          <w:szCs w:val="28"/>
        </w:rPr>
        <w:t xml:space="preserve">                                                                         </w:t>
      </w:r>
      <w:proofErr w:type="gramStart"/>
      <w:r w:rsidR="00867265">
        <w:rPr>
          <w:b/>
          <w:sz w:val="28"/>
          <w:szCs w:val="28"/>
        </w:rPr>
        <w:t xml:space="preserve">  </w:t>
      </w:r>
      <w:r w:rsidRPr="00867265">
        <w:rPr>
          <w:b/>
          <w:sz w:val="28"/>
          <w:szCs w:val="28"/>
        </w:rPr>
        <w:t xml:space="preserve"> «</w:t>
      </w:r>
      <w:proofErr w:type="gramEnd"/>
      <w:r w:rsidRPr="00867265">
        <w:rPr>
          <w:b/>
          <w:sz w:val="28"/>
          <w:szCs w:val="28"/>
        </w:rPr>
        <w:t xml:space="preserve">___» _______ </w:t>
      </w:r>
      <w:r w:rsidRPr="00867265">
        <w:rPr>
          <w:sz w:val="28"/>
          <w:szCs w:val="28"/>
        </w:rPr>
        <w:t>20__г.</w:t>
      </w:r>
    </w:p>
    <w:p w:rsidR="00350324" w:rsidRPr="00867265" w:rsidRDefault="00350324">
      <w:pPr>
        <w:spacing w:line="180" w:lineRule="exact"/>
        <w:rPr>
          <w:b/>
          <w:sz w:val="28"/>
          <w:szCs w:val="28"/>
        </w:rPr>
      </w:pPr>
    </w:p>
    <w:p w:rsidR="00350324" w:rsidRPr="00867265" w:rsidRDefault="00350324">
      <w:pPr>
        <w:spacing w:line="180" w:lineRule="exact"/>
        <w:rPr>
          <w:b/>
          <w:sz w:val="28"/>
          <w:szCs w:val="28"/>
        </w:rPr>
      </w:pPr>
    </w:p>
    <w:p w:rsidR="00350324" w:rsidRPr="00867265" w:rsidRDefault="00350324">
      <w:pPr>
        <w:spacing w:line="180" w:lineRule="exact"/>
        <w:rPr>
          <w:b/>
          <w:sz w:val="28"/>
          <w:szCs w:val="28"/>
        </w:rPr>
      </w:pPr>
    </w:p>
    <w:p w:rsidR="00350324" w:rsidRPr="00867265" w:rsidRDefault="00B43081">
      <w:pPr>
        <w:ind w:firstLine="426"/>
        <w:jc w:val="both"/>
        <w:rPr>
          <w:b/>
          <w:sz w:val="28"/>
          <w:szCs w:val="28"/>
        </w:rPr>
      </w:pPr>
      <w:r w:rsidRPr="00867265">
        <w:rPr>
          <w:sz w:val="28"/>
          <w:szCs w:val="28"/>
        </w:rPr>
        <w:t xml:space="preserve">Государственное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творчества», именуемое в дальнейшем </w:t>
      </w:r>
      <w:r w:rsidR="00EB09C9" w:rsidRPr="00867265">
        <w:rPr>
          <w:sz w:val="28"/>
          <w:szCs w:val="28"/>
        </w:rPr>
        <w:t>«</w:t>
      </w:r>
      <w:r w:rsidRPr="00867265">
        <w:rPr>
          <w:sz w:val="28"/>
          <w:szCs w:val="28"/>
        </w:rPr>
        <w:t>ГБОУ ДО СО СОЦДЮТТ</w:t>
      </w:r>
      <w:r w:rsidR="00EB09C9" w:rsidRPr="00867265">
        <w:rPr>
          <w:sz w:val="28"/>
          <w:szCs w:val="28"/>
        </w:rPr>
        <w:t>»</w:t>
      </w:r>
      <w:r w:rsidRPr="00867265">
        <w:rPr>
          <w:sz w:val="28"/>
          <w:szCs w:val="28"/>
        </w:rPr>
        <w:t xml:space="preserve">, в лице </w:t>
      </w:r>
      <w:r w:rsidR="00004894">
        <w:rPr>
          <w:sz w:val="28"/>
          <w:szCs w:val="28"/>
        </w:rPr>
        <w:t xml:space="preserve">исполняющего обязанности </w:t>
      </w:r>
      <w:r w:rsidRPr="00867265">
        <w:rPr>
          <w:sz w:val="28"/>
          <w:szCs w:val="28"/>
        </w:rPr>
        <w:t xml:space="preserve">директора </w:t>
      </w:r>
      <w:proofErr w:type="spellStart"/>
      <w:r w:rsidR="00004894">
        <w:rPr>
          <w:sz w:val="28"/>
          <w:szCs w:val="28"/>
        </w:rPr>
        <w:t>Тукабайова</w:t>
      </w:r>
      <w:proofErr w:type="spellEnd"/>
      <w:r w:rsidR="00004894">
        <w:rPr>
          <w:sz w:val="28"/>
          <w:szCs w:val="28"/>
        </w:rPr>
        <w:t xml:space="preserve"> </w:t>
      </w:r>
      <w:proofErr w:type="spellStart"/>
      <w:r w:rsidR="00004894">
        <w:rPr>
          <w:sz w:val="28"/>
          <w:szCs w:val="28"/>
        </w:rPr>
        <w:t>Багдата</w:t>
      </w:r>
      <w:proofErr w:type="spellEnd"/>
      <w:r w:rsidR="00004894">
        <w:rPr>
          <w:sz w:val="28"/>
          <w:szCs w:val="28"/>
        </w:rPr>
        <w:t xml:space="preserve"> </w:t>
      </w:r>
      <w:proofErr w:type="spellStart"/>
      <w:r w:rsidR="00004894">
        <w:rPr>
          <w:sz w:val="28"/>
          <w:szCs w:val="28"/>
        </w:rPr>
        <w:t>Нурлановича</w:t>
      </w:r>
      <w:proofErr w:type="spellEnd"/>
      <w:r w:rsidRPr="00867265">
        <w:rPr>
          <w:sz w:val="28"/>
          <w:szCs w:val="28"/>
        </w:rPr>
        <w:t>, действующего на осн</w:t>
      </w:r>
      <w:r w:rsidR="00F10D35" w:rsidRPr="00867265">
        <w:rPr>
          <w:sz w:val="28"/>
          <w:szCs w:val="28"/>
        </w:rPr>
        <w:t>овании Устава, с одной стороны,</w:t>
      </w:r>
      <w:r w:rsidR="00EB09C9" w:rsidRPr="00867265">
        <w:rPr>
          <w:sz w:val="28"/>
          <w:szCs w:val="28"/>
        </w:rPr>
        <w:t xml:space="preserve"> </w:t>
      </w:r>
      <w:r w:rsidR="00F10D35" w:rsidRPr="00867265">
        <w:rPr>
          <w:sz w:val="28"/>
          <w:szCs w:val="28"/>
        </w:rPr>
        <w:t>и</w:t>
      </w:r>
      <w:r w:rsidR="00EB09C9" w:rsidRPr="00867265">
        <w:rPr>
          <w:rFonts w:eastAsia="Times New Roman CYR"/>
          <w:sz w:val="28"/>
          <w:szCs w:val="28"/>
        </w:rPr>
        <w:t xml:space="preserve"> </w:t>
      </w:r>
      <w:r w:rsidR="00C57F97">
        <w:rPr>
          <w:rFonts w:eastAsia="Times New Roman CYR"/>
          <w:sz w:val="28"/>
          <w:szCs w:val="28"/>
        </w:rPr>
        <w:t>____________________________________</w:t>
      </w:r>
      <w:r w:rsidR="00EB09C9" w:rsidRPr="00867265">
        <w:rPr>
          <w:rFonts w:eastAsia="Times New Roman CYR"/>
          <w:sz w:val="28"/>
          <w:szCs w:val="28"/>
        </w:rPr>
        <w:t xml:space="preserve">, </w:t>
      </w:r>
      <w:r w:rsidR="00EB09C9" w:rsidRPr="00867265">
        <w:rPr>
          <w:sz w:val="28"/>
          <w:szCs w:val="28"/>
        </w:rPr>
        <w:t xml:space="preserve">именуемое в </w:t>
      </w:r>
      <w:r w:rsidRPr="00867265">
        <w:rPr>
          <w:sz w:val="28"/>
          <w:szCs w:val="28"/>
        </w:rPr>
        <w:t>дальнейшем</w:t>
      </w:r>
      <w:r w:rsidR="00EB09C9" w:rsidRPr="00867265">
        <w:rPr>
          <w:sz w:val="28"/>
          <w:szCs w:val="28"/>
        </w:rPr>
        <w:t xml:space="preserve"> «</w:t>
      </w:r>
      <w:r w:rsidRPr="00867265">
        <w:rPr>
          <w:sz w:val="28"/>
          <w:szCs w:val="28"/>
        </w:rPr>
        <w:t>Организация</w:t>
      </w:r>
      <w:r w:rsidR="00EB09C9" w:rsidRPr="00867265">
        <w:rPr>
          <w:sz w:val="28"/>
          <w:szCs w:val="28"/>
        </w:rPr>
        <w:t>»</w:t>
      </w:r>
      <w:r w:rsidRPr="00867265">
        <w:rPr>
          <w:sz w:val="28"/>
          <w:szCs w:val="28"/>
        </w:rPr>
        <w:t>,</w:t>
      </w:r>
      <w:r w:rsidR="00EB09C9" w:rsidRPr="00867265">
        <w:rPr>
          <w:sz w:val="28"/>
          <w:szCs w:val="28"/>
        </w:rPr>
        <w:t xml:space="preserve"> </w:t>
      </w:r>
      <w:r w:rsidRPr="00867265">
        <w:rPr>
          <w:sz w:val="28"/>
          <w:szCs w:val="28"/>
        </w:rPr>
        <w:t>в</w:t>
      </w:r>
      <w:r w:rsidR="00EB09C9" w:rsidRPr="00867265">
        <w:rPr>
          <w:sz w:val="28"/>
          <w:szCs w:val="28"/>
        </w:rPr>
        <w:t xml:space="preserve"> </w:t>
      </w:r>
      <w:r w:rsidR="00F10D35" w:rsidRPr="00867265">
        <w:rPr>
          <w:sz w:val="28"/>
          <w:szCs w:val="28"/>
        </w:rPr>
        <w:t>лице</w:t>
      </w:r>
      <w:r w:rsidR="00EB09C9" w:rsidRPr="00867265">
        <w:rPr>
          <w:rFonts w:eastAsia="Times New Roman CYR"/>
          <w:sz w:val="28"/>
          <w:szCs w:val="28"/>
        </w:rPr>
        <w:t xml:space="preserve"> </w:t>
      </w:r>
      <w:r w:rsidR="00C57F97">
        <w:rPr>
          <w:rFonts w:eastAsia="Times New Roman CYR"/>
          <w:sz w:val="28"/>
          <w:szCs w:val="28"/>
        </w:rPr>
        <w:t>_______________________________</w:t>
      </w:r>
      <w:r w:rsidR="00EB09C9" w:rsidRPr="00867265">
        <w:rPr>
          <w:sz w:val="28"/>
          <w:szCs w:val="28"/>
        </w:rPr>
        <w:t xml:space="preserve"> </w:t>
      </w:r>
      <w:r w:rsidRPr="00867265">
        <w:rPr>
          <w:sz w:val="28"/>
          <w:szCs w:val="28"/>
        </w:rPr>
        <w:t xml:space="preserve">действующего на основании </w:t>
      </w:r>
      <w:r w:rsidR="00EB09C9" w:rsidRPr="00867265">
        <w:rPr>
          <w:sz w:val="28"/>
          <w:szCs w:val="28"/>
        </w:rPr>
        <w:t>устава</w:t>
      </w:r>
      <w:r w:rsidRPr="00867265">
        <w:rPr>
          <w:sz w:val="28"/>
          <w:szCs w:val="28"/>
        </w:rPr>
        <w:t xml:space="preserve">, с другой стороны, далее совместно именуемые </w:t>
      </w:r>
      <w:r w:rsidR="00EB09C9" w:rsidRPr="00867265">
        <w:rPr>
          <w:sz w:val="28"/>
          <w:szCs w:val="28"/>
        </w:rPr>
        <w:t>«</w:t>
      </w:r>
      <w:r w:rsidRPr="00867265">
        <w:rPr>
          <w:sz w:val="28"/>
          <w:szCs w:val="28"/>
        </w:rPr>
        <w:t>Стороны</w:t>
      </w:r>
      <w:r w:rsidR="00EB09C9" w:rsidRPr="00867265">
        <w:rPr>
          <w:sz w:val="28"/>
          <w:szCs w:val="28"/>
        </w:rPr>
        <w:t>»</w:t>
      </w:r>
      <w:r w:rsidRPr="00867265">
        <w:rPr>
          <w:sz w:val="28"/>
          <w:szCs w:val="28"/>
        </w:rPr>
        <w:t>, заключили настоящий договор о нижеследующем: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/>
        </w:rPr>
      </w:pPr>
    </w:p>
    <w:p w:rsidR="00350324" w:rsidRPr="00867265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t>Термины и определения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 w:rsidP="00C5112E">
      <w:pPr>
        <w:pStyle w:val="a4"/>
        <w:tabs>
          <w:tab w:val="left" w:pos="0"/>
          <w:tab w:val="left" w:pos="1027"/>
        </w:tabs>
        <w:ind w:firstLine="567"/>
        <w:rPr>
          <w:b/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1.1. В настоящем договоре нижепе</w:t>
      </w:r>
      <w:r w:rsidR="00C5112E">
        <w:rPr>
          <w:sz w:val="28"/>
          <w:szCs w:val="28"/>
          <w:lang w:val="ru-RU" w:eastAsia="ru-RU"/>
        </w:rPr>
        <w:t xml:space="preserve">речисленные понятия будут иметь </w:t>
      </w:r>
      <w:r w:rsidRPr="00867265">
        <w:rPr>
          <w:sz w:val="28"/>
          <w:szCs w:val="28"/>
          <w:lang w:val="ru-RU" w:eastAsia="ru-RU"/>
        </w:rPr>
        <w:t>следующее толкование:</w:t>
      </w:r>
    </w:p>
    <w:p w:rsidR="00350324" w:rsidRPr="00867265" w:rsidRDefault="00B43081">
      <w:pPr>
        <w:pStyle w:val="a4"/>
        <w:numPr>
          <w:ilvl w:val="0"/>
          <w:numId w:val="3"/>
        </w:numPr>
        <w:tabs>
          <w:tab w:val="left" w:pos="34"/>
          <w:tab w:val="left" w:pos="1027"/>
        </w:tabs>
        <w:ind w:left="34" w:firstLine="568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«договор» - настоящий гражданско-правовой акт, заключенный между ГБОУ ДО СО СОЦДЮТТ и Организацией в соответствии с нормативными правовыми актами Российской Федерации, зафиксированный в письменной форме, подписанный Сторонами со всеми приложениями и последующими дополнениями к нему, а также со всей документацией, на которую в договоре есть ссылки;</w:t>
      </w:r>
    </w:p>
    <w:p w:rsidR="00350324" w:rsidRPr="00867265" w:rsidRDefault="00B43081">
      <w:pPr>
        <w:pStyle w:val="a4"/>
        <w:numPr>
          <w:ilvl w:val="0"/>
          <w:numId w:val="3"/>
        </w:numPr>
        <w:tabs>
          <w:tab w:val="left" w:pos="34"/>
          <w:tab w:val="left" w:pos="1027"/>
        </w:tabs>
        <w:ind w:left="34" w:firstLine="568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«</w:t>
      </w:r>
      <w:r w:rsidR="00356A89">
        <w:rPr>
          <w:sz w:val="28"/>
          <w:szCs w:val="28"/>
          <w:lang w:val="ru-RU" w:eastAsia="ru-RU"/>
        </w:rPr>
        <w:t>структурные подразделения</w:t>
      </w:r>
      <w:r w:rsidRPr="00867265">
        <w:rPr>
          <w:sz w:val="28"/>
          <w:szCs w:val="28"/>
          <w:lang w:val="ru-RU" w:eastAsia="ru-RU"/>
        </w:rPr>
        <w:t xml:space="preserve">» - </w:t>
      </w:r>
      <w:r w:rsidR="00356A89">
        <w:rPr>
          <w:sz w:val="28"/>
          <w:szCs w:val="28"/>
          <w:lang w:val="ru-RU" w:eastAsia="ru-RU"/>
        </w:rPr>
        <w:t>организационные формирования сотрудников и воспитанников</w:t>
      </w:r>
      <w:r w:rsidRPr="00867265">
        <w:rPr>
          <w:sz w:val="28"/>
          <w:szCs w:val="28"/>
          <w:lang w:val="ru-RU" w:eastAsia="ru-RU"/>
        </w:rPr>
        <w:t xml:space="preserve"> ГБОУ ДО СО СОЦДЮТТ</w:t>
      </w:r>
      <w:r w:rsidR="00356A89">
        <w:rPr>
          <w:sz w:val="28"/>
          <w:szCs w:val="28"/>
          <w:lang w:val="ru-RU" w:eastAsia="ru-RU"/>
        </w:rPr>
        <w:t>, осуществляющие образовательную деятельность по различным направлениям</w:t>
      </w:r>
      <w:r w:rsidRPr="00867265">
        <w:rPr>
          <w:sz w:val="28"/>
          <w:szCs w:val="28"/>
          <w:lang w:val="ru-RU" w:eastAsia="ru-RU"/>
        </w:rPr>
        <w:t>;</w:t>
      </w:r>
    </w:p>
    <w:p w:rsidR="00350324" w:rsidRPr="00867265" w:rsidRDefault="00B43081">
      <w:pPr>
        <w:pStyle w:val="a4"/>
        <w:numPr>
          <w:ilvl w:val="0"/>
          <w:numId w:val="3"/>
        </w:numPr>
        <w:tabs>
          <w:tab w:val="left" w:pos="34"/>
          <w:tab w:val="left" w:pos="1027"/>
        </w:tabs>
        <w:ind w:left="34" w:firstLine="568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 xml:space="preserve">«лаборатории» - специализированные лаборатории и другие вспомогательные подразделения Организации, на базе которых функционируют </w:t>
      </w:r>
      <w:r w:rsidR="00356A89">
        <w:rPr>
          <w:sz w:val="28"/>
          <w:szCs w:val="28"/>
          <w:lang w:val="ru-RU" w:eastAsia="ru-RU"/>
        </w:rPr>
        <w:t>объединения дополнительного образования детей</w:t>
      </w:r>
      <w:r w:rsidRPr="00867265">
        <w:rPr>
          <w:sz w:val="28"/>
          <w:szCs w:val="28"/>
          <w:lang w:val="ru-RU" w:eastAsia="ru-RU"/>
        </w:rPr>
        <w:t xml:space="preserve"> ГБОУ ДО СО СОЦДЮТТ;</w:t>
      </w:r>
    </w:p>
    <w:p w:rsidR="00350324" w:rsidRPr="00867265" w:rsidRDefault="00B43081">
      <w:pPr>
        <w:pStyle w:val="a4"/>
        <w:numPr>
          <w:ilvl w:val="0"/>
          <w:numId w:val="3"/>
        </w:numPr>
        <w:tabs>
          <w:tab w:val="left" w:pos="34"/>
          <w:tab w:val="left" w:pos="1027"/>
        </w:tabs>
        <w:ind w:left="34" w:firstLine="568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 xml:space="preserve">«обучающиеся» - дети до 18 лет, слушатели по </w:t>
      </w:r>
      <w:proofErr w:type="gramStart"/>
      <w:r w:rsidRPr="00867265">
        <w:rPr>
          <w:sz w:val="28"/>
          <w:szCs w:val="28"/>
          <w:lang w:val="ru-RU" w:eastAsia="ru-RU"/>
        </w:rPr>
        <w:t>программам  дополнительного</w:t>
      </w:r>
      <w:proofErr w:type="gramEnd"/>
      <w:r w:rsidRPr="00867265">
        <w:rPr>
          <w:sz w:val="28"/>
          <w:szCs w:val="28"/>
          <w:lang w:val="ru-RU" w:eastAsia="ru-RU"/>
        </w:rPr>
        <w:t xml:space="preserve"> образования и другие категории обучающихся ГБОУ ДО СО СОЦДЮТТ;</w:t>
      </w:r>
    </w:p>
    <w:p w:rsidR="00350324" w:rsidRPr="00867265" w:rsidRDefault="00B43081">
      <w:pPr>
        <w:pStyle w:val="a4"/>
        <w:numPr>
          <w:ilvl w:val="0"/>
          <w:numId w:val="3"/>
        </w:numPr>
        <w:tabs>
          <w:tab w:val="left" w:pos="34"/>
          <w:tab w:val="left" w:pos="1027"/>
        </w:tabs>
        <w:ind w:left="34" w:firstLine="568"/>
        <w:rPr>
          <w:sz w:val="28"/>
          <w:szCs w:val="28"/>
        </w:rPr>
      </w:pPr>
      <w:r w:rsidRPr="00867265">
        <w:rPr>
          <w:sz w:val="28"/>
          <w:szCs w:val="28"/>
          <w:lang w:val="ru-RU" w:eastAsia="ru-RU"/>
        </w:rPr>
        <w:t xml:space="preserve"> «работники Стороны» - лица, состоящие со Стороной в трудовых отношениях, а также выполняющие отдельные функции от имени и/или по поручению Стороны на договорной основе и/или на основании доверенности.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t>Предмет договора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2.1. По настоящему договору Стороны обязуются объединить свои интеллектуальные, трудовые, материальные и иные ресурсы и совместно действовать без образования юридического лица в целях реализации задач и направлений деятельности, предусмотренных договором.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lastRenderedPageBreak/>
        <w:t>2.2. В период действия настоящего договора Организация является партнером ГБОУ ДО СО СОЦДЮТТ.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 xml:space="preserve">2.3. Настоящий договор является основным документом, регламентирующим правоотношения Сторон, определяет принципиальные условия совместной деятельности и является правовой основой для разработки и реализации совместных проектов и программ, отвечающих интересам, целям и стратегическим задачам Сторон. </w:t>
      </w:r>
    </w:p>
    <w:p w:rsidR="00350324" w:rsidRPr="00867265" w:rsidRDefault="00B43081">
      <w:pPr>
        <w:pStyle w:val="a4"/>
        <w:tabs>
          <w:tab w:val="left" w:pos="34"/>
          <w:tab w:val="left" w:pos="1027"/>
        </w:tabs>
        <w:ind w:left="34" w:firstLine="568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Отдельные условия сотрудничества могут быть определены Сторонами в соответствующих программах работ, дополнительных соглашениях к настоящему договору, а также путем официальной переписки, заключения гражданско-правовых договоров и в иной форме, не противоречащей действующему законодательству Российской Федерации.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</w:rPr>
      </w:pPr>
      <w:r w:rsidRPr="00867265">
        <w:rPr>
          <w:sz w:val="28"/>
          <w:szCs w:val="28"/>
          <w:lang w:val="ru-RU" w:eastAsia="ru-RU"/>
        </w:rPr>
        <w:t>2.4. Подписание настоящего договора:</w:t>
      </w:r>
    </w:p>
    <w:p w:rsidR="00350324" w:rsidRPr="00867265" w:rsidRDefault="00B43081">
      <w:pPr>
        <w:pStyle w:val="a4"/>
        <w:numPr>
          <w:ilvl w:val="0"/>
          <w:numId w:val="7"/>
        </w:numPr>
        <w:tabs>
          <w:tab w:val="left" w:pos="34"/>
          <w:tab w:val="left" w:pos="1027"/>
        </w:tabs>
        <w:ind w:left="0" w:firstLine="568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не налагает на Стороны каких-либо финансовых и иных обязательств по отношению друг к другу кроме обязательств, прямо предусмотренных настоящим договором и относящимися к нему письменными соглашениями Сторон;</w:t>
      </w:r>
    </w:p>
    <w:p w:rsidR="00350324" w:rsidRPr="00867265" w:rsidRDefault="00B43081">
      <w:pPr>
        <w:pStyle w:val="a4"/>
        <w:numPr>
          <w:ilvl w:val="0"/>
          <w:numId w:val="7"/>
        </w:numPr>
        <w:tabs>
          <w:tab w:val="left" w:pos="34"/>
          <w:tab w:val="left" w:pos="1027"/>
        </w:tabs>
        <w:ind w:left="0" w:firstLine="568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не устанавливает каких-либо ограничений на самостоятельность Сторон в осуществлении своей производственно-хозяйственной деятельности, в том числе ограничений на сотрудничество Сторон с третьими лицами и участие Сторон в консорциумах и иных объединениях.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t>Цели, задачи и направления совместной деятельности Сторон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3.1. Основной целью совместной деятельности Стороны определили обеспечение непрерывного профессионального развития кадров на основе интеграции научного, образовательного, инновационного и технологического потенциала Сторон.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3.2. Стратегическими задачами совместной деятельности Сторон являются:</w:t>
      </w:r>
    </w:p>
    <w:p w:rsidR="00350324" w:rsidRPr="00867265" w:rsidRDefault="00B43081">
      <w:pPr>
        <w:pStyle w:val="a4"/>
        <w:numPr>
          <w:ilvl w:val="0"/>
          <w:numId w:val="2"/>
        </w:numPr>
        <w:tabs>
          <w:tab w:val="left" w:pos="34"/>
          <w:tab w:val="left" w:pos="1027"/>
        </w:tabs>
        <w:ind w:left="34" w:firstLine="568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обеспечение качества образовательных услуг путем усовершенствования их материально-технического, информационного и иного ресурсного обеспечения;</w:t>
      </w:r>
    </w:p>
    <w:p w:rsidR="00350324" w:rsidRPr="00867265" w:rsidRDefault="00B43081">
      <w:pPr>
        <w:pStyle w:val="a4"/>
        <w:numPr>
          <w:ilvl w:val="0"/>
          <w:numId w:val="2"/>
        </w:numPr>
        <w:tabs>
          <w:tab w:val="left" w:pos="34"/>
          <w:tab w:val="left" w:pos="1027"/>
        </w:tabs>
        <w:ind w:left="34" w:firstLine="568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трансферт современных наукоемких технологий в образовательный процесс;</w:t>
      </w:r>
    </w:p>
    <w:p w:rsidR="00350324" w:rsidRPr="00867265" w:rsidRDefault="00B43081">
      <w:pPr>
        <w:pStyle w:val="a4"/>
        <w:numPr>
          <w:ilvl w:val="0"/>
          <w:numId w:val="2"/>
        </w:numPr>
        <w:tabs>
          <w:tab w:val="left" w:pos="34"/>
          <w:tab w:val="left" w:pos="1027"/>
        </w:tabs>
        <w:ind w:left="34" w:firstLine="568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повышение эффективности использования материально-технической базы и кадрового потенциала Сторон.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</w:rPr>
      </w:pPr>
      <w:r w:rsidRPr="00867265">
        <w:rPr>
          <w:sz w:val="28"/>
          <w:szCs w:val="28"/>
          <w:lang w:val="ru-RU" w:eastAsia="ru-RU"/>
        </w:rPr>
        <w:t xml:space="preserve">3.3. Основным направлением совместной деятельности Стороны определили реализацию совместных проектов по </w:t>
      </w:r>
      <w:proofErr w:type="gramStart"/>
      <w:r w:rsidRPr="00867265">
        <w:rPr>
          <w:sz w:val="28"/>
          <w:szCs w:val="28"/>
          <w:lang w:val="ru-RU" w:eastAsia="ru-RU"/>
        </w:rPr>
        <w:t>профилю  ГБОУ</w:t>
      </w:r>
      <w:proofErr w:type="gramEnd"/>
      <w:r w:rsidRPr="00867265">
        <w:rPr>
          <w:sz w:val="28"/>
          <w:szCs w:val="28"/>
          <w:lang w:val="ru-RU" w:eastAsia="ru-RU"/>
        </w:rPr>
        <w:t xml:space="preserve"> ДО СО СОЦДЮТТ, в том числе: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реализация образовательных учебных программ дополнительного образования;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практическая подготовка научных и научно-педагогических кадров;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 xml:space="preserve">организация и проведение мероприятий по научно-информационному обмену в форме конференций, семинаров, симпозиумов, </w:t>
      </w:r>
      <w:r w:rsidRPr="00867265">
        <w:rPr>
          <w:sz w:val="28"/>
          <w:szCs w:val="28"/>
          <w:lang w:val="ru-RU" w:eastAsia="ru-RU"/>
        </w:rPr>
        <w:lastRenderedPageBreak/>
        <w:t>выставок, совещаний, форумов и других формах, направленных на обмен опытом, научной и практической информацией, укрепление взаимовыгодных связей;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организация и проведение курсов, лекций, семинаров, тренингов, мастер-классов и других обучающих мероприятий.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3.4. В рамках настоящего договора Стороны могут осуществлять дополнительные направления деятельности, соответствующие предмету и целям деятельности Сторон, в том числе выполнение совместных научных и исследовательских проектов и внедрение их результатов в образовательный процесс и практику.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3.5. Реализация направлений совместной деятельности  Сторон обеспечивается силами Сторон с привлечением, при необходимости, профильных организаций и специалистов, в том числе зарубежных.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t>Особые условия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4.1. Если иное не будет предусмотрено письменными соглашениями Сторон, взаимоотношения Сторон по настоящему договору осуществляются на безвозмездной основе.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4.2. В целях рациональной организации сотрудничества Сторон, ГБОУ ДО СО СОЦДЮТТ может принимать на работу на должности преподавательского и инженерного состава руководителя, его заместителей и профильных специалистов Организации, соответствующих утвержденным квалификационным требованиям, на условиях штатного совместительства или на время выполнения определенной работы.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t>Вклады Сторон в совместную деятельность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5.1. Каждая из Сторон вносит свой вклад в совместную деятельность трудовыми, интеллектуальными, материальными и иными ресурсами в соответствии с условиями настоящего договора.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5.2. Общим вкладом Сторон в совместную деятельность являются профессиональные знания, умения и навыки сотрудников Сторон.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5.3. Вкладом ГБОУ ДО СО СОЦДЮТТ в совместную деятельность являются:</w:t>
      </w:r>
    </w:p>
    <w:p w:rsidR="00350324" w:rsidRPr="00867265" w:rsidRDefault="00B43081">
      <w:pPr>
        <w:pStyle w:val="a4"/>
        <w:numPr>
          <w:ilvl w:val="0"/>
          <w:numId w:val="5"/>
        </w:numPr>
        <w:tabs>
          <w:tab w:val="left" w:pos="34"/>
          <w:tab w:val="left" w:pos="1027"/>
        </w:tabs>
        <w:ind w:left="0" w:firstLine="568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Применение в реализации совместных образовательных проектов интеллектуальной собственности ГБОУ ДО СО СОЦДЮТТ.</w:t>
      </w:r>
    </w:p>
    <w:p w:rsidR="00350324" w:rsidRPr="00867265" w:rsidRDefault="00B43081">
      <w:pPr>
        <w:pStyle w:val="a4"/>
        <w:numPr>
          <w:ilvl w:val="0"/>
          <w:numId w:val="5"/>
        </w:numPr>
        <w:tabs>
          <w:tab w:val="left" w:pos="34"/>
          <w:tab w:val="left" w:pos="1027"/>
        </w:tabs>
        <w:ind w:left="0" w:firstLine="568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Трудовой вклад, предусматривающий выполнение следующих функций: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координация и общее методологическое руководство совместными проектами;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выполнение учебной и учебно-методической работы, подготовка, оформление, тиражирование учебно-методических и раздаточных материалов;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lastRenderedPageBreak/>
        <w:t>взаимодействие с органами управления наукой и образованием, российскими и зарубежными организациями по вопросам организации и проведения совместных образовательных программ;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зачисление и отчисление обучающихся;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 xml:space="preserve">мониторинг образовательного процесса, контроль за соблюдением установленной учебной нагрузки и режима </w:t>
      </w:r>
      <w:proofErr w:type="gramStart"/>
      <w:r w:rsidRPr="00867265">
        <w:rPr>
          <w:sz w:val="28"/>
          <w:szCs w:val="28"/>
          <w:lang w:val="ru-RU" w:eastAsia="ru-RU"/>
        </w:rPr>
        <w:t>занятий</w:t>
      </w:r>
      <w:proofErr w:type="gramEnd"/>
      <w:r w:rsidRPr="00867265">
        <w:rPr>
          <w:sz w:val="28"/>
          <w:szCs w:val="28"/>
          <w:lang w:val="ru-RU" w:eastAsia="ru-RU"/>
        </w:rPr>
        <w:t xml:space="preserve"> обучающихся;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разработка и размещение рекламно-справочной информации о совместных образовательных программах на web-сайте ГБОУ ДО СО СОЦДЮТТ, в специализированных периодических печатных изданиях и другим способом;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другие функции, необходимые для надлежащей организации образовательного процесса.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5.4. Вкладом Организации в совместную деятельность является:</w:t>
      </w:r>
    </w:p>
    <w:p w:rsidR="00350324" w:rsidRPr="00867265" w:rsidRDefault="00B43081">
      <w:pPr>
        <w:pStyle w:val="a4"/>
        <w:numPr>
          <w:ilvl w:val="0"/>
          <w:numId w:val="8"/>
        </w:numPr>
        <w:tabs>
          <w:tab w:val="left" w:pos="34"/>
          <w:tab w:val="left" w:pos="1027"/>
        </w:tabs>
        <w:ind w:left="0" w:firstLine="568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Материально-техническое обеспечение образовательной, соревновательной и научной деятельности, совместно выполняемой Сторонами по согласованию в части реализации проектов и мероприятий.</w:t>
      </w:r>
    </w:p>
    <w:p w:rsidR="00350324" w:rsidRPr="00867265" w:rsidRDefault="00B43081">
      <w:pPr>
        <w:pStyle w:val="a4"/>
        <w:numPr>
          <w:ilvl w:val="0"/>
          <w:numId w:val="8"/>
        </w:numPr>
        <w:tabs>
          <w:tab w:val="left" w:pos="34"/>
          <w:tab w:val="left" w:pos="1027"/>
        </w:tabs>
        <w:ind w:left="0" w:firstLine="568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Трудовой вклад, предусматривающий выполнение следующих функций: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предоставление ГБОУ ДО СО СОЦДЮТТ предложений по внедрению инноваций в образовательный процесс;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другие функции, необходимые для надлежащей организации работы.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5.5. При осуществлении совместных проектов и программ Стороны могут вносить дополнительные вклады в совместную деятельность, согласованные Сторонами.</w:t>
      </w:r>
    </w:p>
    <w:p w:rsidR="00350324" w:rsidRPr="00867265" w:rsidRDefault="00B43081">
      <w:pPr>
        <w:pStyle w:val="a4"/>
        <w:tabs>
          <w:tab w:val="left" w:pos="567"/>
        </w:tabs>
        <w:ind w:firstLine="567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Внесение дополнительных вкладов в совместную деятельность осуществляется путем подписания Сторонами дополнительного соглашения к настоящему договору, протокола согласования и/или в иной форме, не противоречащей действующему законодательству.</w:t>
      </w:r>
    </w:p>
    <w:p w:rsidR="00350324" w:rsidRPr="00867265" w:rsidRDefault="00350324">
      <w:pPr>
        <w:pStyle w:val="a4"/>
        <w:tabs>
          <w:tab w:val="left" w:pos="567"/>
        </w:tabs>
        <w:spacing w:line="180" w:lineRule="exact"/>
        <w:ind w:firstLine="567"/>
        <w:rPr>
          <w:sz w:val="28"/>
          <w:szCs w:val="28"/>
          <w:lang w:val="ru-RU" w:eastAsia="ru-RU"/>
        </w:rPr>
      </w:pPr>
    </w:p>
    <w:p w:rsidR="00350324" w:rsidRPr="00867265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t>Руководство совместной деятельностью Сторон</w:t>
      </w:r>
    </w:p>
    <w:p w:rsidR="00350324" w:rsidRPr="00867265" w:rsidRDefault="00350324">
      <w:pPr>
        <w:pStyle w:val="a4"/>
        <w:tabs>
          <w:tab w:val="left" w:pos="567"/>
        </w:tabs>
        <w:spacing w:line="180" w:lineRule="exact"/>
        <w:ind w:firstLine="567"/>
        <w:rPr>
          <w:b/>
          <w:sz w:val="28"/>
          <w:szCs w:val="28"/>
          <w:lang w:val="ru-RU" w:eastAsia="ru-RU"/>
        </w:rPr>
      </w:pP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 xml:space="preserve">6.1. Если иное не будет предусмотрено письменным соглашением Сторон, организация и </w:t>
      </w:r>
      <w:r w:rsidR="00730770" w:rsidRPr="00867265">
        <w:rPr>
          <w:sz w:val="28"/>
          <w:szCs w:val="28"/>
          <w:lang w:val="ru-RU" w:eastAsia="ru-RU"/>
        </w:rPr>
        <w:t>руководство,</w:t>
      </w:r>
      <w:r w:rsidRPr="00867265">
        <w:rPr>
          <w:sz w:val="28"/>
          <w:szCs w:val="28"/>
          <w:lang w:val="ru-RU" w:eastAsia="ru-RU"/>
        </w:rPr>
        <w:t xml:space="preserve"> совместной деятельностью Сторон, включая ведение договорно-правовой работы с заказчиками услуг и партнерами, возлагается на: 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Организацию, - в части проведения совместных мероприятий, проектов, научных исследований;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ГБОУ ДО СО СОЦДЮТТ, - в части реализации проектов и мероприятий.</w:t>
      </w:r>
    </w:p>
    <w:p w:rsidR="00350324" w:rsidRPr="00867265" w:rsidRDefault="00B43081">
      <w:pPr>
        <w:pStyle w:val="a4"/>
        <w:tabs>
          <w:tab w:val="left" w:pos="0"/>
          <w:tab w:val="left" w:pos="1027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6.2. В целях взаимодействия по предмету договора Сторонами назначаются ответственные лица: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со стороны ГБОУ ДО СО СОЦДЮТТ, – директор ГБОУ ДО СО СОЦДЮТТ;</w:t>
      </w:r>
    </w:p>
    <w:p w:rsidR="00350324" w:rsidRPr="00867265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sz w:val="28"/>
          <w:szCs w:val="28"/>
        </w:rPr>
      </w:pPr>
      <w:r w:rsidRPr="00867265">
        <w:rPr>
          <w:sz w:val="28"/>
          <w:szCs w:val="28"/>
          <w:lang w:val="ru-RU" w:eastAsia="ru-RU"/>
        </w:rPr>
        <w:t>со стороны Организации, - _____________________________.</w:t>
      </w:r>
    </w:p>
    <w:p w:rsidR="00350324" w:rsidRPr="00867265" w:rsidRDefault="00350324">
      <w:pPr>
        <w:pStyle w:val="a4"/>
        <w:tabs>
          <w:tab w:val="left" w:pos="567"/>
        </w:tabs>
        <w:spacing w:line="180" w:lineRule="exact"/>
        <w:ind w:firstLine="567"/>
        <w:rPr>
          <w:sz w:val="28"/>
          <w:szCs w:val="28"/>
          <w:lang w:val="ru-RU" w:eastAsia="ru-RU"/>
        </w:rPr>
      </w:pPr>
    </w:p>
    <w:p w:rsidR="00350324" w:rsidRPr="00867265" w:rsidRDefault="00350324">
      <w:pPr>
        <w:spacing w:line="180" w:lineRule="exact"/>
        <w:rPr>
          <w:sz w:val="28"/>
          <w:szCs w:val="28"/>
          <w:lang w:eastAsia="ru-RU"/>
        </w:rPr>
      </w:pPr>
    </w:p>
    <w:p w:rsidR="00350324" w:rsidRPr="00867265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lastRenderedPageBreak/>
        <w:t>Ответственность Сторон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tabs>
          <w:tab w:val="left" w:pos="0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7.1. За невыполнение и/или ненадлежащее выполнение условий договора, Стороны несут ответственность в соответствии с условиями договора, а в части, не урегулированной договором, - в соответствии с действующим законодательством Российской Федерации.</w:t>
      </w:r>
    </w:p>
    <w:p w:rsidR="00350324" w:rsidRPr="00867265" w:rsidRDefault="00B43081">
      <w:pPr>
        <w:pStyle w:val="a4"/>
        <w:tabs>
          <w:tab w:val="left" w:pos="0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7.2. Стороны полностью освобождаются от ответственности за невыполнение либо ненадлежащее выполнение своих обязательств по договору, если причиной этому явилось наступление обстоятельств непреодолимой силы.</w:t>
      </w:r>
    </w:p>
    <w:p w:rsidR="00350324" w:rsidRPr="00867265" w:rsidRDefault="00B43081">
      <w:pPr>
        <w:pStyle w:val="a4"/>
        <w:tabs>
          <w:tab w:val="left" w:pos="0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 xml:space="preserve">7.3. Для целей настоящего договора "обстоятельства непреодолимой силы" означают любые чрезвычайные и непредотвратимые при данных условиях события, которые не находятся под влиянием Стороны и которые Сторона не могла предвидеть или предотвратить любыми разумными способами. </w:t>
      </w:r>
    </w:p>
    <w:p w:rsidR="00350324" w:rsidRPr="00867265" w:rsidRDefault="00B43081">
      <w:pPr>
        <w:pStyle w:val="a4"/>
        <w:tabs>
          <w:tab w:val="left" w:pos="0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7.4. При наступлении обстоятельств непреодолимой силы Стороны должны провести поиск альтернативных способов выполнения договора, не зависящих от указанных обстоятельств, и принять решение о возможности и целесообразности дальнейшего продолжения договора.</w:t>
      </w:r>
    </w:p>
    <w:p w:rsidR="00350324" w:rsidRPr="00867265" w:rsidRDefault="00350324">
      <w:pPr>
        <w:spacing w:line="180" w:lineRule="exact"/>
        <w:rPr>
          <w:sz w:val="28"/>
          <w:szCs w:val="28"/>
          <w:lang w:eastAsia="ru-RU"/>
        </w:rPr>
      </w:pPr>
    </w:p>
    <w:p w:rsidR="00350324" w:rsidRPr="00867265" w:rsidRDefault="00350324">
      <w:pPr>
        <w:spacing w:line="180" w:lineRule="exact"/>
        <w:rPr>
          <w:sz w:val="28"/>
          <w:szCs w:val="28"/>
        </w:rPr>
      </w:pPr>
    </w:p>
    <w:p w:rsidR="00350324" w:rsidRPr="00867265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t>Срок договора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tabs>
          <w:tab w:val="left" w:pos="0"/>
          <w:tab w:val="left" w:pos="540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8.1. Настоящий договор вступает в силу с «___» _______ 20__ года и заключен на неопределенный срок.</w:t>
      </w:r>
    </w:p>
    <w:p w:rsidR="00350324" w:rsidRPr="00867265" w:rsidRDefault="00B43081">
      <w:pPr>
        <w:pStyle w:val="a4"/>
        <w:tabs>
          <w:tab w:val="left" w:pos="0"/>
          <w:tab w:val="left" w:pos="540"/>
        </w:tabs>
        <w:ind w:firstLine="540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8.2. Действие настоящего договора может быть прекращено по инициативе любой из Сторон.</w:t>
      </w:r>
    </w:p>
    <w:p w:rsidR="00350324" w:rsidRPr="00867265" w:rsidRDefault="00B43081">
      <w:pPr>
        <w:pStyle w:val="a4"/>
        <w:tabs>
          <w:tab w:val="left" w:pos="0"/>
          <w:tab w:val="left" w:pos="540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8.3. В случае расторжения договора по основаниям, предусмотренным договором, договор считается расторгнутым с момента получения Стороной уведомления другой Стороны о расторжении договора или об отказе от договора, если иной срок расторжения не будет предусмотрен в соответствующем уведомлении либо соглашении Сторон.</w:t>
      </w:r>
    </w:p>
    <w:p w:rsidR="00350324" w:rsidRPr="00867265" w:rsidRDefault="00B43081">
      <w:pPr>
        <w:pStyle w:val="a4"/>
        <w:tabs>
          <w:tab w:val="left" w:pos="0"/>
          <w:tab w:val="left" w:pos="540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8.4. Расторжение договора или его прекращение по любым основаниям не освобождает Стороны от необходимости выполнения всех своих обязательств по договору, возникших в период действия договора, а также не освобождает Стороны от ответственности за невыполнение и/или ненадлежащее выполнение любого из этих обязательств.</w:t>
      </w:r>
    </w:p>
    <w:p w:rsidR="00350324" w:rsidRPr="00867265" w:rsidRDefault="00350324">
      <w:pPr>
        <w:spacing w:line="180" w:lineRule="exact"/>
        <w:rPr>
          <w:sz w:val="28"/>
          <w:szCs w:val="28"/>
          <w:lang w:eastAsia="ru-RU"/>
        </w:rPr>
      </w:pPr>
    </w:p>
    <w:p w:rsidR="00350324" w:rsidRPr="00867265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t>Заключительные положения</w:t>
      </w:r>
    </w:p>
    <w:p w:rsidR="00350324" w:rsidRPr="00867265" w:rsidRDefault="00350324">
      <w:pPr>
        <w:spacing w:line="180" w:lineRule="exact"/>
        <w:rPr>
          <w:b/>
          <w:sz w:val="28"/>
          <w:szCs w:val="28"/>
          <w:lang w:val="kk-KZ" w:eastAsia="ru-RU"/>
        </w:rPr>
      </w:pPr>
    </w:p>
    <w:p w:rsidR="00350324" w:rsidRPr="00867265" w:rsidRDefault="00B43081">
      <w:pPr>
        <w:pStyle w:val="a4"/>
        <w:tabs>
          <w:tab w:val="left" w:pos="0"/>
          <w:tab w:val="left" w:pos="180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>9.1. Настоящий договор составлен в двух подлинных экземплярах на русском языке, имеющих равную юридическую силу, подписан и вручен по одному экземпляру каждой из Сторон.</w:t>
      </w:r>
    </w:p>
    <w:p w:rsidR="00350324" w:rsidRPr="00867265" w:rsidRDefault="00B43081">
      <w:pPr>
        <w:pStyle w:val="a4"/>
        <w:tabs>
          <w:tab w:val="left" w:pos="0"/>
          <w:tab w:val="left" w:pos="180"/>
        </w:tabs>
        <w:ind w:firstLine="540"/>
        <w:rPr>
          <w:sz w:val="28"/>
          <w:szCs w:val="28"/>
          <w:lang w:val="ru-RU"/>
        </w:rPr>
      </w:pPr>
      <w:r w:rsidRPr="00867265">
        <w:rPr>
          <w:sz w:val="28"/>
          <w:szCs w:val="28"/>
          <w:lang w:val="ru-RU" w:eastAsia="ru-RU"/>
        </w:rPr>
        <w:t xml:space="preserve">9.2. Любые изменения и дополнения к договору действительны при условии, если они оформлены в письменной форме в качестве дополнительного соглашения к договору, подписаны уполномоченными представителями Сторон и скреплены печатями Сторон. В случае изменения </w:t>
      </w:r>
      <w:r w:rsidRPr="00867265">
        <w:rPr>
          <w:sz w:val="28"/>
          <w:szCs w:val="28"/>
          <w:lang w:val="ru-RU" w:eastAsia="ru-RU"/>
        </w:rPr>
        <w:lastRenderedPageBreak/>
        <w:t>адресов, реквизитов и других данных Сторон, письменное уведомление признается достаточным и подписание отдельного дополнительного соглашения не требуется.</w:t>
      </w:r>
    </w:p>
    <w:p w:rsidR="00350324" w:rsidRPr="00867265" w:rsidRDefault="00B43081">
      <w:pPr>
        <w:pStyle w:val="a4"/>
        <w:tabs>
          <w:tab w:val="left" w:pos="0"/>
          <w:tab w:val="left" w:pos="180"/>
        </w:tabs>
        <w:ind w:firstLine="540"/>
        <w:rPr>
          <w:sz w:val="28"/>
          <w:szCs w:val="28"/>
          <w:lang w:val="ru-RU" w:eastAsia="ru-RU"/>
        </w:rPr>
      </w:pPr>
      <w:r w:rsidRPr="00867265">
        <w:rPr>
          <w:sz w:val="28"/>
          <w:szCs w:val="28"/>
          <w:lang w:val="ru-RU" w:eastAsia="ru-RU"/>
        </w:rPr>
        <w:t>9.3. Все и любые объекты права интеллектуальной собственности, полученные Сторонами в результате совместных научных и исследовательских работ, признаются совместной интеллектуальной собственностью Сторон. Каждая из Сторон в равной степени обладает исключительными имущественными правами на совместно созданные объекты интеллектуальной собственности. Сторонами могут быть определены иные условия распределения исключительных имущественных прав.</w:t>
      </w:r>
    </w:p>
    <w:p w:rsidR="00730770" w:rsidRPr="00867265" w:rsidRDefault="00730770">
      <w:pPr>
        <w:pStyle w:val="a4"/>
        <w:tabs>
          <w:tab w:val="left" w:pos="0"/>
          <w:tab w:val="left" w:pos="180"/>
        </w:tabs>
        <w:ind w:firstLine="540"/>
        <w:rPr>
          <w:sz w:val="28"/>
          <w:szCs w:val="28"/>
          <w:lang w:val="ru-RU"/>
        </w:rPr>
      </w:pPr>
    </w:p>
    <w:p w:rsidR="00350324" w:rsidRPr="00867265" w:rsidRDefault="00350324">
      <w:pPr>
        <w:pStyle w:val="a4"/>
        <w:spacing w:line="180" w:lineRule="exact"/>
        <w:ind w:left="34"/>
        <w:rPr>
          <w:sz w:val="28"/>
          <w:szCs w:val="28"/>
          <w:lang w:val="ru-RU" w:eastAsia="ru-RU"/>
        </w:rPr>
      </w:pPr>
    </w:p>
    <w:p w:rsidR="00350324" w:rsidRPr="00867265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sz w:val="28"/>
          <w:szCs w:val="28"/>
          <w:lang w:val="ru-RU" w:eastAsia="ru-RU"/>
        </w:rPr>
      </w:pPr>
      <w:r w:rsidRPr="00867265">
        <w:rPr>
          <w:b/>
          <w:sz w:val="28"/>
          <w:szCs w:val="28"/>
          <w:lang w:val="ru-RU" w:eastAsia="ru-RU"/>
        </w:rPr>
        <w:t>Юридические адреса и реквизиты Сторон</w:t>
      </w:r>
    </w:p>
    <w:p w:rsidR="00350324" w:rsidRPr="00867265" w:rsidRDefault="00350324">
      <w:pPr>
        <w:pStyle w:val="a4"/>
        <w:spacing w:line="180" w:lineRule="exact"/>
        <w:ind w:left="7450"/>
        <w:rPr>
          <w:b/>
          <w:sz w:val="28"/>
          <w:szCs w:val="28"/>
          <w:lang w:val="kk-KZ" w:eastAsia="ru-RU"/>
        </w:rPr>
      </w:pPr>
    </w:p>
    <w:p w:rsidR="00350324" w:rsidRPr="00867265" w:rsidRDefault="00350324">
      <w:pPr>
        <w:pStyle w:val="a7"/>
        <w:spacing w:before="0" w:after="0"/>
        <w:jc w:val="both"/>
        <w:rPr>
          <w:b/>
          <w:sz w:val="28"/>
          <w:szCs w:val="28"/>
          <w:lang w:val="kk-KZ" w:eastAsia="ru-RU"/>
        </w:rPr>
      </w:pPr>
    </w:p>
    <w:tbl>
      <w:tblPr>
        <w:tblW w:w="5050" w:type="pct"/>
        <w:tblInd w:w="-108" w:type="dxa"/>
        <w:tblLook w:val="0000" w:firstRow="0" w:lastRow="0" w:firstColumn="0" w:lastColumn="0" w:noHBand="0" w:noVBand="0"/>
      </w:tblPr>
      <w:tblGrid>
        <w:gridCol w:w="4896"/>
        <w:gridCol w:w="4553"/>
      </w:tblGrid>
      <w:tr w:rsidR="00350324" w:rsidRPr="00867265">
        <w:trPr>
          <w:trHeight w:val="1877"/>
        </w:trPr>
        <w:tc>
          <w:tcPr>
            <w:tcW w:w="4895" w:type="dxa"/>
            <w:shd w:val="clear" w:color="auto" w:fill="auto"/>
          </w:tcPr>
          <w:p w:rsidR="00350324" w:rsidRPr="004567E9" w:rsidRDefault="004567E9">
            <w:pPr>
              <w:ind w:left="90" w:right="71"/>
              <w:jc w:val="center"/>
              <w:rPr>
                <w:b/>
                <w:sz w:val="28"/>
                <w:szCs w:val="28"/>
                <w:lang w:eastAsia="ru-RU"/>
              </w:rPr>
            </w:pPr>
            <w:r w:rsidRPr="004567E9">
              <w:rPr>
                <w:b/>
                <w:sz w:val="28"/>
                <w:szCs w:val="28"/>
                <w:lang w:eastAsia="ru-RU"/>
              </w:rPr>
              <w:t xml:space="preserve">ГБОУ ДО СО СОЦДЮТТ </w:t>
            </w:r>
          </w:p>
          <w:p w:rsidR="004567E9" w:rsidRPr="00867265" w:rsidRDefault="004567E9">
            <w:pPr>
              <w:ind w:left="90" w:right="71"/>
              <w:jc w:val="center"/>
              <w:rPr>
                <w:b/>
                <w:sz w:val="28"/>
                <w:szCs w:val="28"/>
              </w:rPr>
            </w:pPr>
          </w:p>
          <w:p w:rsidR="00826DF4" w:rsidRDefault="00B43081" w:rsidP="00730770">
            <w:pPr>
              <w:rPr>
                <w:sz w:val="28"/>
                <w:szCs w:val="28"/>
              </w:rPr>
            </w:pPr>
            <w:r w:rsidRPr="00867265">
              <w:rPr>
                <w:sz w:val="28"/>
                <w:szCs w:val="28"/>
              </w:rPr>
              <w:t>Государственное бюджетное образовательное учреждение дополнительного образования Самарской области «Самарский областной центр</w:t>
            </w:r>
            <w:r w:rsidR="00356A89">
              <w:rPr>
                <w:sz w:val="28"/>
                <w:szCs w:val="28"/>
              </w:rPr>
              <w:t xml:space="preserve"> </w:t>
            </w:r>
            <w:r w:rsidRPr="00867265">
              <w:rPr>
                <w:sz w:val="28"/>
                <w:szCs w:val="28"/>
              </w:rPr>
              <w:t xml:space="preserve">детско-юношеского технического творчества» </w:t>
            </w:r>
          </w:p>
          <w:p w:rsidR="00B43081" w:rsidRPr="00867265" w:rsidRDefault="00B43081" w:rsidP="00730770">
            <w:pPr>
              <w:rPr>
                <w:sz w:val="28"/>
                <w:szCs w:val="28"/>
              </w:rPr>
            </w:pPr>
            <w:r w:rsidRPr="00867265">
              <w:rPr>
                <w:sz w:val="28"/>
                <w:szCs w:val="28"/>
              </w:rPr>
              <w:t>(ГБОУ ДО СО СОЦДЮТТ)</w:t>
            </w:r>
          </w:p>
          <w:p w:rsidR="00B43081" w:rsidRPr="00867265" w:rsidRDefault="00B43081" w:rsidP="00730770">
            <w:pPr>
              <w:pStyle w:val="1"/>
              <w:shd w:val="clear" w:color="auto" w:fill="auto"/>
              <w:tabs>
                <w:tab w:val="left" w:pos="1194"/>
              </w:tabs>
              <w:spacing w:before="0" w:after="0" w:line="240" w:lineRule="auto"/>
              <w:ind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867265">
              <w:rPr>
                <w:rFonts w:cs="Times New Roman"/>
                <w:sz w:val="28"/>
                <w:szCs w:val="28"/>
                <w:lang w:val="ru-RU"/>
              </w:rPr>
              <w:t>Юр.адрес</w:t>
            </w:r>
            <w:proofErr w:type="spellEnd"/>
            <w:proofErr w:type="gramEnd"/>
            <w:r w:rsidRPr="00867265">
              <w:rPr>
                <w:rFonts w:cs="Times New Roman"/>
                <w:sz w:val="28"/>
                <w:szCs w:val="28"/>
                <w:lang w:val="ru-RU"/>
              </w:rPr>
              <w:t xml:space="preserve">: 443031, </w:t>
            </w:r>
            <w:proofErr w:type="spellStart"/>
            <w:r w:rsidRPr="00867265">
              <w:rPr>
                <w:rFonts w:cs="Times New Roman"/>
                <w:sz w:val="28"/>
                <w:szCs w:val="28"/>
                <w:lang w:val="ru-RU"/>
              </w:rPr>
              <w:t>г.Самара</w:t>
            </w:r>
            <w:proofErr w:type="spellEnd"/>
            <w:r w:rsidRPr="00867265">
              <w:rPr>
                <w:rFonts w:cs="Times New Roman"/>
                <w:sz w:val="28"/>
                <w:szCs w:val="28"/>
                <w:lang w:val="ru-RU"/>
              </w:rPr>
              <w:t>, ул.</w:t>
            </w:r>
            <w:r w:rsidR="00864E4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867265">
              <w:rPr>
                <w:rFonts w:cs="Times New Roman"/>
                <w:sz w:val="28"/>
                <w:szCs w:val="28"/>
                <w:lang w:val="ru-RU"/>
              </w:rPr>
              <w:t>9-ая просека, 5-ая линия, дом 13</w:t>
            </w:r>
          </w:p>
          <w:p w:rsidR="00EB09C9" w:rsidRPr="00826DF4" w:rsidRDefault="00EB09C9" w:rsidP="00730770">
            <w:pPr>
              <w:pStyle w:val="1"/>
              <w:shd w:val="clear" w:color="auto" w:fill="auto"/>
              <w:tabs>
                <w:tab w:val="left" w:pos="1194"/>
              </w:tabs>
              <w:spacing w:before="0" w:after="0" w:line="240" w:lineRule="auto"/>
              <w:ind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26DF4">
              <w:rPr>
                <w:rFonts w:cs="Times New Roman"/>
                <w:sz w:val="28"/>
                <w:szCs w:val="28"/>
                <w:lang w:val="ru-RU"/>
              </w:rPr>
              <w:t>ИНН/КПП</w:t>
            </w:r>
            <w:r w:rsidR="00864E4F" w:rsidRPr="00826DF4">
              <w:rPr>
                <w:rFonts w:cs="Times New Roman"/>
                <w:sz w:val="28"/>
                <w:szCs w:val="28"/>
                <w:lang w:val="ru-RU"/>
              </w:rPr>
              <w:t xml:space="preserve"> 6319077746/631901001</w:t>
            </w:r>
          </w:p>
          <w:p w:rsidR="00EB09C9" w:rsidRPr="00826DF4" w:rsidRDefault="00EB09C9" w:rsidP="00730770">
            <w:pPr>
              <w:pStyle w:val="1"/>
              <w:shd w:val="clear" w:color="auto" w:fill="auto"/>
              <w:tabs>
                <w:tab w:val="left" w:pos="1194"/>
              </w:tabs>
              <w:spacing w:before="0" w:after="0" w:line="240" w:lineRule="auto"/>
              <w:ind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26DF4">
              <w:rPr>
                <w:rFonts w:cs="Times New Roman"/>
                <w:sz w:val="28"/>
                <w:szCs w:val="28"/>
                <w:lang w:val="ru-RU"/>
              </w:rPr>
              <w:t>ОГРН</w:t>
            </w:r>
            <w:r w:rsidR="00826DF4" w:rsidRPr="00826DF4">
              <w:rPr>
                <w:rFonts w:cs="Times New Roman"/>
                <w:sz w:val="28"/>
                <w:szCs w:val="28"/>
                <w:lang w:val="ru-RU"/>
              </w:rPr>
              <w:t xml:space="preserve"> 1026301713789</w:t>
            </w:r>
          </w:p>
          <w:p w:rsidR="00EB09C9" w:rsidRPr="00826DF4" w:rsidRDefault="00EB09C9" w:rsidP="00730770">
            <w:pPr>
              <w:pStyle w:val="1"/>
              <w:shd w:val="clear" w:color="auto" w:fill="auto"/>
              <w:tabs>
                <w:tab w:val="left" w:pos="1194"/>
              </w:tabs>
              <w:spacing w:before="0" w:after="0" w:line="240" w:lineRule="auto"/>
              <w:ind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26DF4">
              <w:rPr>
                <w:rFonts w:cs="Times New Roman"/>
                <w:sz w:val="28"/>
                <w:szCs w:val="28"/>
                <w:lang w:val="ru-RU"/>
              </w:rPr>
              <w:t>р/с</w:t>
            </w:r>
            <w:r w:rsidR="00826DF4">
              <w:rPr>
                <w:rFonts w:cs="Times New Roman"/>
                <w:sz w:val="28"/>
                <w:szCs w:val="28"/>
                <w:lang w:val="ru-RU"/>
              </w:rPr>
              <w:t xml:space="preserve"> 03224643360000004200</w:t>
            </w:r>
          </w:p>
          <w:p w:rsidR="00EB09C9" w:rsidRPr="00826DF4" w:rsidRDefault="00EB09C9" w:rsidP="00730770">
            <w:pPr>
              <w:pStyle w:val="1"/>
              <w:shd w:val="clear" w:color="auto" w:fill="auto"/>
              <w:tabs>
                <w:tab w:val="left" w:pos="1194"/>
              </w:tabs>
              <w:spacing w:before="0" w:after="0" w:line="240" w:lineRule="auto"/>
              <w:ind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26DF4">
              <w:rPr>
                <w:rFonts w:cs="Times New Roman"/>
                <w:sz w:val="28"/>
                <w:szCs w:val="28"/>
                <w:lang w:val="ru-RU"/>
              </w:rPr>
              <w:t>Банк</w:t>
            </w:r>
            <w:r w:rsidR="00826DF4">
              <w:rPr>
                <w:rFonts w:cs="Times New Roman"/>
                <w:sz w:val="28"/>
                <w:szCs w:val="28"/>
                <w:lang w:val="ru-RU"/>
              </w:rPr>
              <w:t xml:space="preserve"> ОТДЕЛЕНИЕ САМАРА БАНКА РОССИИ/УФК по Самарской области </w:t>
            </w:r>
            <w:proofErr w:type="spellStart"/>
            <w:proofErr w:type="gramStart"/>
            <w:r w:rsidR="00826DF4">
              <w:rPr>
                <w:rFonts w:cs="Times New Roman"/>
                <w:sz w:val="28"/>
                <w:szCs w:val="28"/>
                <w:lang w:val="ru-RU"/>
              </w:rPr>
              <w:t>г,Самара</w:t>
            </w:r>
            <w:proofErr w:type="spellEnd"/>
            <w:proofErr w:type="gramEnd"/>
            <w:r w:rsidR="00826DF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EB09C9" w:rsidRPr="00867265" w:rsidRDefault="00EB09C9" w:rsidP="00730770">
            <w:pPr>
              <w:pStyle w:val="1"/>
              <w:shd w:val="clear" w:color="auto" w:fill="auto"/>
              <w:tabs>
                <w:tab w:val="left" w:pos="1194"/>
              </w:tabs>
              <w:spacing w:before="0" w:after="0" w:line="240" w:lineRule="auto"/>
              <w:ind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26DF4">
              <w:rPr>
                <w:rFonts w:cs="Times New Roman"/>
                <w:sz w:val="28"/>
                <w:szCs w:val="28"/>
                <w:lang w:val="ru-RU"/>
              </w:rPr>
              <w:t>БИК</w:t>
            </w:r>
            <w:r w:rsidR="00826DF4">
              <w:rPr>
                <w:rFonts w:cs="Times New Roman"/>
                <w:sz w:val="28"/>
                <w:szCs w:val="28"/>
                <w:lang w:val="ru-RU"/>
              </w:rPr>
              <w:t xml:space="preserve"> 013601205</w:t>
            </w:r>
          </w:p>
          <w:p w:rsidR="00350324" w:rsidRPr="00867265" w:rsidRDefault="00350324">
            <w:pPr>
              <w:ind w:right="71"/>
              <w:rPr>
                <w:b/>
                <w:sz w:val="28"/>
                <w:szCs w:val="28"/>
              </w:rPr>
            </w:pPr>
          </w:p>
        </w:tc>
        <w:tc>
          <w:tcPr>
            <w:tcW w:w="4553" w:type="dxa"/>
            <w:shd w:val="clear" w:color="auto" w:fill="auto"/>
          </w:tcPr>
          <w:p w:rsidR="00350324" w:rsidRPr="00867265" w:rsidRDefault="00B43081">
            <w:pPr>
              <w:ind w:right="-250"/>
              <w:jc w:val="center"/>
              <w:rPr>
                <w:b/>
                <w:sz w:val="28"/>
                <w:szCs w:val="28"/>
              </w:rPr>
            </w:pPr>
            <w:r w:rsidRPr="00867265">
              <w:rPr>
                <w:b/>
                <w:sz w:val="28"/>
                <w:szCs w:val="28"/>
              </w:rPr>
              <w:t>Организация</w:t>
            </w:r>
          </w:p>
          <w:p w:rsidR="00350324" w:rsidRPr="00867265" w:rsidRDefault="00350324">
            <w:pPr>
              <w:ind w:right="-250"/>
              <w:jc w:val="center"/>
              <w:rPr>
                <w:b/>
                <w:sz w:val="28"/>
                <w:szCs w:val="28"/>
              </w:rPr>
            </w:pPr>
          </w:p>
          <w:p w:rsidR="00350324" w:rsidRPr="00867265" w:rsidRDefault="00350324" w:rsidP="00C57F97">
            <w:pPr>
              <w:spacing w:line="200" w:lineRule="atLeast"/>
              <w:ind w:right="-5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50324" w:rsidRPr="00867265" w:rsidRDefault="00350324">
      <w:pPr>
        <w:pStyle w:val="2"/>
        <w:ind w:firstLine="709"/>
        <w:rPr>
          <w:rFonts w:cs="Times New Roman"/>
          <w:sz w:val="28"/>
          <w:szCs w:val="28"/>
        </w:rPr>
      </w:pPr>
    </w:p>
    <w:p w:rsidR="004567E9" w:rsidRDefault="004567E9" w:rsidP="004567E9">
      <w:pPr>
        <w:pStyle w:val="2"/>
        <w:jc w:val="both"/>
        <w:rPr>
          <w:rFonts w:cs="Times New Roman"/>
          <w:sz w:val="28"/>
          <w:szCs w:val="28"/>
        </w:rPr>
      </w:pPr>
    </w:p>
    <w:p w:rsidR="00350324" w:rsidRPr="004567E9" w:rsidRDefault="00004894" w:rsidP="004567E9">
      <w:pPr>
        <w:pStyle w:val="2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 w:val="0"/>
          <w:sz w:val="28"/>
          <w:szCs w:val="28"/>
        </w:rPr>
        <w:t>И.о</w:t>
      </w:r>
      <w:proofErr w:type="spellEnd"/>
      <w:r>
        <w:rPr>
          <w:rFonts w:cs="Times New Roman"/>
          <w:b w:val="0"/>
          <w:sz w:val="28"/>
          <w:szCs w:val="28"/>
        </w:rPr>
        <w:t>. д</w:t>
      </w:r>
      <w:r w:rsidR="00F07A36" w:rsidRPr="004567E9">
        <w:rPr>
          <w:rFonts w:cs="Times New Roman"/>
          <w:b w:val="0"/>
          <w:sz w:val="28"/>
          <w:szCs w:val="28"/>
        </w:rPr>
        <w:t>иректор</w:t>
      </w:r>
      <w:r>
        <w:rPr>
          <w:rFonts w:cs="Times New Roman"/>
          <w:b w:val="0"/>
          <w:sz w:val="28"/>
          <w:szCs w:val="28"/>
        </w:rPr>
        <w:t>а</w:t>
      </w:r>
      <w:r w:rsidR="00F07A36" w:rsidRPr="004567E9">
        <w:rPr>
          <w:rFonts w:cs="Times New Roman"/>
          <w:b w:val="0"/>
          <w:sz w:val="28"/>
          <w:szCs w:val="28"/>
        </w:rPr>
        <w:t xml:space="preserve"> ГБОУ ДО СО СОЦДЮТТ</w:t>
      </w:r>
      <w:r w:rsidR="004567E9" w:rsidRPr="004567E9">
        <w:rPr>
          <w:rFonts w:cs="Times New Roman"/>
          <w:b w:val="0"/>
          <w:sz w:val="28"/>
          <w:szCs w:val="28"/>
        </w:rPr>
        <w:tab/>
      </w:r>
      <w:r w:rsidR="00EB09C9" w:rsidRPr="004567E9">
        <w:rPr>
          <w:rFonts w:cs="Times New Roman"/>
          <w:b w:val="0"/>
          <w:sz w:val="28"/>
          <w:szCs w:val="28"/>
        </w:rPr>
        <w:t>Директор</w:t>
      </w:r>
    </w:p>
    <w:p w:rsidR="00350324" w:rsidRPr="00867265" w:rsidRDefault="00350324">
      <w:pPr>
        <w:rPr>
          <w:sz w:val="28"/>
          <w:szCs w:val="28"/>
        </w:rPr>
      </w:pPr>
    </w:p>
    <w:p w:rsidR="00EB09C9" w:rsidRPr="00867265" w:rsidRDefault="00EB09C9">
      <w:pPr>
        <w:rPr>
          <w:sz w:val="28"/>
          <w:szCs w:val="28"/>
        </w:rPr>
      </w:pPr>
    </w:p>
    <w:p w:rsidR="00350324" w:rsidRPr="00867265" w:rsidRDefault="00004894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bookmarkStart w:id="0" w:name="_GoBack"/>
      <w:bookmarkEnd w:id="0"/>
      <w:r>
        <w:rPr>
          <w:sz w:val="28"/>
          <w:szCs w:val="28"/>
        </w:rPr>
        <w:t xml:space="preserve">___ /Б.Н. </w:t>
      </w:r>
      <w:proofErr w:type="spellStart"/>
      <w:r>
        <w:rPr>
          <w:sz w:val="28"/>
          <w:szCs w:val="28"/>
        </w:rPr>
        <w:t>Тукабайов</w:t>
      </w:r>
      <w:proofErr w:type="spellEnd"/>
      <w:r>
        <w:rPr>
          <w:sz w:val="28"/>
          <w:szCs w:val="28"/>
        </w:rPr>
        <w:t xml:space="preserve"> </w:t>
      </w:r>
      <w:r w:rsidR="00EB09C9" w:rsidRPr="00867265">
        <w:rPr>
          <w:sz w:val="28"/>
          <w:szCs w:val="28"/>
        </w:rPr>
        <w:t xml:space="preserve">            </w:t>
      </w:r>
      <w:r w:rsidR="00B43081" w:rsidRPr="00867265">
        <w:rPr>
          <w:sz w:val="28"/>
          <w:szCs w:val="28"/>
        </w:rPr>
        <w:t xml:space="preserve"> _______________/ </w:t>
      </w:r>
      <w:r w:rsidR="00C57F97">
        <w:rPr>
          <w:sz w:val="28"/>
          <w:szCs w:val="28"/>
        </w:rPr>
        <w:t>______________</w:t>
      </w:r>
      <w:r w:rsidR="00B43081" w:rsidRPr="00867265">
        <w:rPr>
          <w:sz w:val="28"/>
          <w:szCs w:val="28"/>
        </w:rPr>
        <w:t>/</w:t>
      </w:r>
    </w:p>
    <w:p w:rsidR="00350324" w:rsidRPr="00867265" w:rsidRDefault="00350324">
      <w:pPr>
        <w:pStyle w:val="a7"/>
        <w:spacing w:before="0" w:after="0"/>
        <w:rPr>
          <w:b/>
          <w:sz w:val="28"/>
          <w:szCs w:val="28"/>
        </w:rPr>
      </w:pPr>
    </w:p>
    <w:p w:rsidR="00350324" w:rsidRPr="00867265" w:rsidRDefault="00350324">
      <w:pPr>
        <w:pStyle w:val="a7"/>
        <w:tabs>
          <w:tab w:val="left" w:pos="3578"/>
          <w:tab w:val="left" w:pos="3862"/>
        </w:tabs>
        <w:spacing w:before="0" w:after="0"/>
        <w:ind w:right="601"/>
        <w:rPr>
          <w:sz w:val="28"/>
          <w:szCs w:val="28"/>
        </w:rPr>
      </w:pPr>
    </w:p>
    <w:sectPr w:rsidR="00350324" w:rsidRPr="00867265" w:rsidSect="003D045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D95"/>
    <w:multiLevelType w:val="multilevel"/>
    <w:tmpl w:val="BFDA952A"/>
    <w:lvl w:ilvl="0">
      <w:start w:val="1"/>
      <w:numFmt w:val="decimal"/>
      <w:lvlText w:val="%1)"/>
      <w:lvlJc w:val="left"/>
      <w:pPr>
        <w:ind w:left="720" w:hanging="360"/>
      </w:pPr>
      <w:rPr>
        <w:sz w:val="28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8F41B7"/>
    <w:multiLevelType w:val="multilevel"/>
    <w:tmpl w:val="DF0A1658"/>
    <w:lvl w:ilvl="0">
      <w:start w:val="1"/>
      <w:numFmt w:val="bullet"/>
      <w:lvlText w:val=""/>
      <w:lvlJc w:val="left"/>
      <w:pPr>
        <w:ind w:left="2204" w:hanging="360"/>
      </w:pPr>
      <w:rPr>
        <w:rFonts w:ascii="Symbol" w:hAnsi="Symbol" w:cs="Symbol" w:hint="default"/>
        <w:color w:val="00002E"/>
        <w:sz w:val="28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7420E6"/>
    <w:multiLevelType w:val="multilevel"/>
    <w:tmpl w:val="623897AA"/>
    <w:lvl w:ilvl="0">
      <w:start w:val="1"/>
      <w:numFmt w:val="decimal"/>
      <w:lvlText w:val="%1)"/>
      <w:lvlJc w:val="left"/>
      <w:pPr>
        <w:ind w:left="720" w:hanging="360"/>
      </w:pPr>
      <w:rPr>
        <w:sz w:val="28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6E0FA3"/>
    <w:multiLevelType w:val="multilevel"/>
    <w:tmpl w:val="B6A45186"/>
    <w:lvl w:ilvl="0">
      <w:start w:val="1"/>
      <w:numFmt w:val="decimal"/>
      <w:lvlText w:val="%1)"/>
      <w:lvlJc w:val="left"/>
      <w:pPr>
        <w:ind w:left="720" w:hanging="360"/>
      </w:pPr>
      <w:rPr>
        <w:sz w:val="28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F84B8A"/>
    <w:multiLevelType w:val="multilevel"/>
    <w:tmpl w:val="6F56AF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D2E2389"/>
    <w:multiLevelType w:val="multilevel"/>
    <w:tmpl w:val="12DE23C4"/>
    <w:lvl w:ilvl="0">
      <w:start w:val="1"/>
      <w:numFmt w:val="decimal"/>
      <w:lvlText w:val="%1)"/>
      <w:lvlJc w:val="left"/>
      <w:pPr>
        <w:ind w:left="720" w:hanging="360"/>
      </w:pPr>
      <w:rPr>
        <w:sz w:val="28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AC75C6"/>
    <w:multiLevelType w:val="multilevel"/>
    <w:tmpl w:val="FD264EF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A13BE6"/>
    <w:multiLevelType w:val="multilevel"/>
    <w:tmpl w:val="2C24D32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24"/>
    <w:rsid w:val="00004894"/>
    <w:rsid w:val="00350324"/>
    <w:rsid w:val="00356A89"/>
    <w:rsid w:val="003D0451"/>
    <w:rsid w:val="00410E93"/>
    <w:rsid w:val="004567E9"/>
    <w:rsid w:val="004F169A"/>
    <w:rsid w:val="004F5FC6"/>
    <w:rsid w:val="005329F3"/>
    <w:rsid w:val="006442E9"/>
    <w:rsid w:val="00730770"/>
    <w:rsid w:val="00826DF4"/>
    <w:rsid w:val="00864E4F"/>
    <w:rsid w:val="00867265"/>
    <w:rsid w:val="00950142"/>
    <w:rsid w:val="00B33D03"/>
    <w:rsid w:val="00B43081"/>
    <w:rsid w:val="00C5112E"/>
    <w:rsid w:val="00C57F97"/>
    <w:rsid w:val="00EB09C9"/>
    <w:rsid w:val="00F07A36"/>
    <w:rsid w:val="00F10D35"/>
    <w:rsid w:val="00F8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DAA0"/>
  <w15:docId w15:val="{C4DC1F75-CF83-4D7A-BF9A-DEEF700B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rFonts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 w:val="0"/>
      <w:lang w:val="ru-RU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b w:val="0"/>
      <w:lang w:val="ru-RU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b w:val="0"/>
      <w:lang w:val="ru-RU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sz w:val="24"/>
      <w:lang w:val="ru-RU" w:eastAsia="ru-RU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4"/>
      <w:lang w:val="ru-RU" w:eastAsia="ru-RU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b w:val="0"/>
      <w:lang w:val="ru-RU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b w:val="0"/>
      <w:lang w:val="ru-RU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color w:val="000000"/>
    </w:rPr>
  </w:style>
  <w:style w:type="character" w:customStyle="1" w:styleId="WW8Num11z1">
    <w:name w:val="WW8Num11z1"/>
    <w:qFormat/>
    <w:rPr>
      <w:b w:val="0"/>
      <w:lang w:val="ru-RU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4"/>
      <w:lang w:val="ru-RU" w:eastAsia="ru-RU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b w:val="0"/>
      <w:lang w:val="ru-RU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  <w:color w:val="00002E"/>
      <w:sz w:val="24"/>
      <w:lang w:val="ru-RU" w:eastAsia="ru-RU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b w:val="0"/>
      <w:lang w:val="ru-RU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sz w:val="24"/>
      <w:lang w:val="ru-RU" w:eastAsia="ru-RU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b w:val="0"/>
      <w:lang w:val="ru-RU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b w:val="0"/>
      <w:lang w:val="ru-RU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a3">
    <w:name w:val="Основной текст Знак"/>
    <w:qFormat/>
    <w:rPr>
      <w:szCs w:val="24"/>
      <w:lang w:val="en-US" w:bidi="ar-SA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autoSpaceDE w:val="0"/>
      <w:jc w:val="both"/>
    </w:pPr>
    <w:rPr>
      <w:sz w:val="20"/>
      <w:lang w:val="en-US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rmal (Web)"/>
    <w:basedOn w:val="a"/>
    <w:qFormat/>
    <w:pPr>
      <w:spacing w:before="280" w:after="280"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character" w:customStyle="1" w:styleId="a9">
    <w:name w:val="Основной текст_"/>
    <w:link w:val="1"/>
    <w:locked/>
    <w:rsid w:val="00B43081"/>
    <w:rPr>
      <w:shd w:val="clear" w:color="auto" w:fill="FFFFFF"/>
    </w:rPr>
  </w:style>
  <w:style w:type="paragraph" w:customStyle="1" w:styleId="1">
    <w:name w:val="Основной текст1"/>
    <w:basedOn w:val="a"/>
    <w:link w:val="a9"/>
    <w:rsid w:val="00B43081"/>
    <w:pPr>
      <w:widowControl w:val="0"/>
      <w:shd w:val="clear" w:color="auto" w:fill="FFFFFF"/>
      <w:spacing w:before="180" w:after="540" w:line="240" w:lineRule="atLeast"/>
      <w:ind w:firstLine="700"/>
      <w:jc w:val="both"/>
    </w:pPr>
    <w:rPr>
      <w:rFonts w:eastAsia="DejaVu Sans" w:cs="DejaVu Sans"/>
      <w:sz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О СОВМЕСТНОЙ ДЕЯТЕЛЬНОСТИ № ___________</vt:lpstr>
    </vt:vector>
  </TitlesOfParts>
  <Company>Microsoft</Company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О СОВМЕСТНОЙ ДЕЯТЕЛЬНОСТИ № ___________</dc:title>
  <dc:creator>357каб</dc:creator>
  <cp:lastModifiedBy>Мария</cp:lastModifiedBy>
  <cp:revision>4</cp:revision>
  <cp:lastPrinted>2018-11-22T07:54:00Z</cp:lastPrinted>
  <dcterms:created xsi:type="dcterms:W3CDTF">2021-09-22T05:23:00Z</dcterms:created>
  <dcterms:modified xsi:type="dcterms:W3CDTF">2023-11-07T07:22:00Z</dcterms:modified>
  <dc:language>en-US</dc:language>
</cp:coreProperties>
</file>